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A07F" w14:textId="170BCF10" w:rsidR="0069600D" w:rsidRPr="008F70A1" w:rsidRDefault="00F146A1" w:rsidP="003847FE">
      <w:pPr>
        <w:spacing w:after="0" w:line="240" w:lineRule="auto"/>
        <w:jc w:val="center"/>
        <w:rPr>
          <w:b/>
        </w:rPr>
      </w:pPr>
      <w:proofErr w:type="spellStart"/>
      <w:r w:rsidRPr="008F70A1">
        <w:rPr>
          <w:b/>
        </w:rPr>
        <w:t>Sport&amp;EU</w:t>
      </w:r>
      <w:proofErr w:type="spellEnd"/>
      <w:r w:rsidRPr="008F70A1">
        <w:rPr>
          <w:b/>
        </w:rPr>
        <w:t xml:space="preserve"> </w:t>
      </w:r>
      <w:r w:rsidR="0069600D" w:rsidRPr="008F70A1">
        <w:rPr>
          <w:b/>
        </w:rPr>
        <w:t>15</w:t>
      </w:r>
      <w:r w:rsidR="0069600D" w:rsidRPr="008F70A1">
        <w:rPr>
          <w:b/>
          <w:vertAlign w:val="superscript"/>
        </w:rPr>
        <w:t>th</w:t>
      </w:r>
      <w:r w:rsidR="0069600D" w:rsidRPr="008F70A1">
        <w:rPr>
          <w:b/>
        </w:rPr>
        <w:t xml:space="preserve"> Annual Conference 1</w:t>
      </w:r>
      <w:r w:rsidR="000C6E5D">
        <w:rPr>
          <w:b/>
        </w:rPr>
        <w:t>7</w:t>
      </w:r>
      <w:r w:rsidR="0069600D" w:rsidRPr="008F70A1">
        <w:rPr>
          <w:b/>
          <w:vertAlign w:val="superscript"/>
        </w:rPr>
        <w:t>th</w:t>
      </w:r>
      <w:r w:rsidR="0069600D" w:rsidRPr="008F70A1">
        <w:rPr>
          <w:b/>
        </w:rPr>
        <w:t>&amp;1</w:t>
      </w:r>
      <w:r w:rsidR="000C6E5D">
        <w:rPr>
          <w:b/>
        </w:rPr>
        <w:t>8</w:t>
      </w:r>
      <w:r w:rsidR="0069600D" w:rsidRPr="008F70A1">
        <w:rPr>
          <w:b/>
          <w:vertAlign w:val="superscript"/>
        </w:rPr>
        <w:t>th</w:t>
      </w:r>
      <w:r w:rsidR="0069600D" w:rsidRPr="008F70A1">
        <w:rPr>
          <w:b/>
        </w:rPr>
        <w:t xml:space="preserve"> June </w:t>
      </w:r>
      <w:r w:rsidRPr="008F70A1">
        <w:rPr>
          <w:b/>
        </w:rPr>
        <w:t>202</w:t>
      </w:r>
      <w:r w:rsidR="000C6E5D">
        <w:rPr>
          <w:b/>
        </w:rPr>
        <w:t>1</w:t>
      </w:r>
      <w:r w:rsidRPr="008F70A1">
        <w:rPr>
          <w:b/>
        </w:rPr>
        <w:t xml:space="preserve"> </w:t>
      </w:r>
      <w:proofErr w:type="spellStart"/>
      <w:r w:rsidR="0069600D" w:rsidRPr="008F70A1">
        <w:rPr>
          <w:b/>
        </w:rPr>
        <w:t>Rijeka&amp;Opatija</w:t>
      </w:r>
      <w:proofErr w:type="spellEnd"/>
      <w:r w:rsidR="0069600D" w:rsidRPr="008F70A1">
        <w:rPr>
          <w:b/>
        </w:rPr>
        <w:t xml:space="preserve"> (Croatia)</w:t>
      </w:r>
    </w:p>
    <w:p w14:paraId="720DC472" w14:textId="7FEDB58D" w:rsidR="0069600D" w:rsidRDefault="0069600D" w:rsidP="003847FE">
      <w:pPr>
        <w:spacing w:after="0" w:line="240" w:lineRule="auto"/>
        <w:jc w:val="center"/>
        <w:rPr>
          <w:b/>
          <w:sz w:val="28"/>
          <w:szCs w:val="28"/>
        </w:rPr>
      </w:pPr>
      <w:r w:rsidRPr="009B629F">
        <w:rPr>
          <w:b/>
          <w:sz w:val="28"/>
          <w:szCs w:val="28"/>
        </w:rPr>
        <w:t>Call for papers</w:t>
      </w:r>
    </w:p>
    <w:p w14:paraId="1247EFE4" w14:textId="77777777" w:rsidR="0061625A" w:rsidRDefault="0061625A" w:rsidP="003847FE">
      <w:pPr>
        <w:spacing w:after="0" w:line="240" w:lineRule="auto"/>
        <w:jc w:val="center"/>
        <w:rPr>
          <w:b/>
          <w:sz w:val="28"/>
          <w:szCs w:val="28"/>
        </w:rPr>
      </w:pPr>
    </w:p>
    <w:p w14:paraId="089FA007" w14:textId="6605DDF8" w:rsidR="0061625A" w:rsidRDefault="0061625A" w:rsidP="0061625A">
      <w:pPr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       </w:t>
      </w:r>
      <w:r w:rsidRPr="00406649">
        <w:rPr>
          <w:noProof/>
          <w:lang w:val="hr-HR" w:eastAsia="hr-HR"/>
        </w:rPr>
        <w:drawing>
          <wp:inline distT="0" distB="0" distL="0" distR="0" wp14:anchorId="398D51A7" wp14:editId="5083DA80">
            <wp:extent cx="2343150" cy="990600"/>
            <wp:effectExtent l="0" t="0" r="0" b="0"/>
            <wp:docPr id="2" name="Picture 2" descr="Description: 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t xml:space="preserve">        </w:t>
      </w:r>
      <w:r w:rsidRPr="00A434A8">
        <w:rPr>
          <w:noProof/>
          <w:lang w:val="hr-HR" w:eastAsia="hr-HR"/>
        </w:rPr>
        <w:drawing>
          <wp:inline distT="0" distB="0" distL="0" distR="0" wp14:anchorId="7D823E5E" wp14:editId="4F9A2312">
            <wp:extent cx="2495550" cy="971550"/>
            <wp:effectExtent l="0" t="0" r="0" b="0"/>
            <wp:docPr id="1" name="Picture 1" descr="Description: Slikovni rezultat za opat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likovni rezultat za opat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72ED" w14:textId="55F7EA3B" w:rsidR="0061625A" w:rsidRPr="0061625A" w:rsidRDefault="0061625A" w:rsidP="0061625A">
      <w:pPr>
        <w:rPr>
          <w:b/>
        </w:rPr>
      </w:pPr>
      <w:r w:rsidRPr="0061625A">
        <w:rPr>
          <w:b/>
          <w:noProof/>
          <w:lang w:val="hr-HR" w:eastAsia="hr-HR"/>
        </w:rPr>
        <w:t xml:space="preserve">                               Rijeka                </w:t>
      </w:r>
      <w:r>
        <w:rPr>
          <w:b/>
          <w:noProof/>
          <w:lang w:val="hr-HR" w:eastAsia="hr-HR"/>
        </w:rPr>
        <w:t xml:space="preserve">                                         </w:t>
      </w:r>
      <w:r w:rsidRPr="0061625A">
        <w:rPr>
          <w:b/>
          <w:noProof/>
          <w:lang w:val="hr-HR" w:eastAsia="hr-HR"/>
        </w:rPr>
        <w:t>Opatija</w:t>
      </w:r>
    </w:p>
    <w:p w14:paraId="25881258" w14:textId="77777777" w:rsidR="003847FE" w:rsidRPr="009B629F" w:rsidRDefault="003847FE" w:rsidP="003847FE">
      <w:pPr>
        <w:spacing w:after="0" w:line="240" w:lineRule="auto"/>
        <w:rPr>
          <w:sz w:val="28"/>
          <w:szCs w:val="28"/>
        </w:rPr>
      </w:pPr>
    </w:p>
    <w:p w14:paraId="5C6542CD" w14:textId="77777777" w:rsidR="003753F5" w:rsidRPr="003753F5" w:rsidRDefault="003753F5" w:rsidP="003F6F4E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b/>
        </w:rPr>
      </w:pPr>
      <w:r w:rsidRPr="003753F5">
        <w:rPr>
          <w:b/>
        </w:rPr>
        <w:t xml:space="preserve">Introduction: </w:t>
      </w:r>
    </w:p>
    <w:p w14:paraId="5D00F799" w14:textId="319E5E28" w:rsidR="0069600D" w:rsidRPr="008F70A1" w:rsidRDefault="0069600D" w:rsidP="003753F5">
      <w:pPr>
        <w:spacing w:after="0" w:line="240" w:lineRule="auto"/>
        <w:ind w:left="66"/>
      </w:pPr>
      <w:r w:rsidRPr="008F70A1">
        <w:t>The 15</w:t>
      </w:r>
      <w:r w:rsidRPr="003753F5">
        <w:rPr>
          <w:vertAlign w:val="superscript"/>
        </w:rPr>
        <w:t>th</w:t>
      </w:r>
      <w:r w:rsidRPr="008F70A1">
        <w:t xml:space="preserve"> Annual Conference of the </w:t>
      </w:r>
      <w:r w:rsidRPr="00330927">
        <w:rPr>
          <w:i/>
        </w:rPr>
        <w:t>Association for the Study of Sport and the European Union</w:t>
      </w:r>
      <w:r w:rsidRPr="008F70A1">
        <w:t xml:space="preserve"> will take place </w:t>
      </w:r>
      <w:r w:rsidRPr="00562AC0">
        <w:rPr>
          <w:b/>
        </w:rPr>
        <w:t xml:space="preserve">in </w:t>
      </w:r>
      <w:r w:rsidR="00562AC0" w:rsidRPr="00562AC0">
        <w:rPr>
          <w:b/>
        </w:rPr>
        <w:t>Croatia, in</w:t>
      </w:r>
      <w:r w:rsidR="00562AC0">
        <w:t xml:space="preserve"> </w:t>
      </w:r>
      <w:r w:rsidR="003847FE" w:rsidRPr="003753F5">
        <w:rPr>
          <w:b/>
        </w:rPr>
        <w:t>Rijeka</w:t>
      </w:r>
      <w:r w:rsidRPr="003753F5">
        <w:rPr>
          <w:b/>
        </w:rPr>
        <w:t xml:space="preserve"> - the European Capital of Culture 2020</w:t>
      </w:r>
      <w:r w:rsidRPr="008F70A1">
        <w:t xml:space="preserve"> (</w:t>
      </w:r>
      <w:hyperlink r:id="rId9" w:history="1">
        <w:r w:rsidRPr="008F70A1">
          <w:rPr>
            <w:rStyle w:val="Hyperlink"/>
          </w:rPr>
          <w:t>http://www.visitrijeka.eu/</w:t>
        </w:r>
      </w:hyperlink>
      <w:r w:rsidRPr="008F70A1">
        <w:t xml:space="preserve">) &amp; </w:t>
      </w:r>
      <w:proofErr w:type="spellStart"/>
      <w:r w:rsidRPr="003753F5">
        <w:rPr>
          <w:b/>
        </w:rPr>
        <w:t>Opatija</w:t>
      </w:r>
      <w:proofErr w:type="spellEnd"/>
      <w:r w:rsidRPr="003753F5">
        <w:rPr>
          <w:b/>
        </w:rPr>
        <w:t xml:space="preserve"> </w:t>
      </w:r>
      <w:r w:rsidR="00330927">
        <w:rPr>
          <w:b/>
        </w:rPr>
        <w:t xml:space="preserve">- </w:t>
      </w:r>
      <w:r w:rsidRPr="003753F5">
        <w:rPr>
          <w:b/>
        </w:rPr>
        <w:t>the place where Croatian tourism was born</w:t>
      </w:r>
      <w:r w:rsidRPr="008F70A1">
        <w:t xml:space="preserve"> (</w:t>
      </w:r>
      <w:hyperlink r:id="rId10" w:history="1">
        <w:r w:rsidRPr="008F70A1">
          <w:rPr>
            <w:rStyle w:val="Hyperlink"/>
          </w:rPr>
          <w:t>https://www.visitopatija.com/en</w:t>
        </w:r>
      </w:hyperlink>
      <w:r w:rsidRPr="008F70A1">
        <w:t>). The host of the co</w:t>
      </w:r>
      <w:r w:rsidR="009B629F">
        <w:t xml:space="preserve">nference is the </w:t>
      </w:r>
      <w:r w:rsidR="00562AC0">
        <w:t xml:space="preserve">University of Rijeka, </w:t>
      </w:r>
      <w:r w:rsidR="009B629F">
        <w:t xml:space="preserve">Faculty of Law </w:t>
      </w:r>
      <w:r w:rsidRPr="008F70A1">
        <w:t>(</w:t>
      </w:r>
      <w:hyperlink r:id="rId11" w:history="1">
        <w:r w:rsidRPr="008F70A1">
          <w:rPr>
            <w:rStyle w:val="Hyperlink"/>
          </w:rPr>
          <w:t>https://www.pravri.uniri.hr/en/</w:t>
        </w:r>
      </w:hyperlink>
      <w:r w:rsidRPr="008F70A1">
        <w:t>).</w:t>
      </w:r>
    </w:p>
    <w:p w14:paraId="0112F48E" w14:textId="77777777" w:rsidR="003847FE" w:rsidRPr="008F70A1" w:rsidRDefault="003847FE" w:rsidP="003753F5">
      <w:pPr>
        <w:spacing w:after="0" w:line="240" w:lineRule="auto"/>
        <w:ind w:hanging="360"/>
      </w:pPr>
    </w:p>
    <w:p w14:paraId="3104D494" w14:textId="76635949" w:rsidR="003753F5" w:rsidRPr="003753F5" w:rsidRDefault="003753F5" w:rsidP="003753F5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b/>
        </w:rPr>
      </w:pPr>
      <w:r w:rsidRPr="003753F5">
        <w:rPr>
          <w:b/>
        </w:rPr>
        <w:t xml:space="preserve">Conference papers: </w:t>
      </w:r>
    </w:p>
    <w:p w14:paraId="5DD0F155" w14:textId="4D2728D2" w:rsidR="0069600D" w:rsidRPr="008F70A1" w:rsidRDefault="0069600D" w:rsidP="003753F5">
      <w:pPr>
        <w:spacing w:after="0" w:line="240" w:lineRule="auto"/>
      </w:pPr>
      <w:r w:rsidRPr="008F70A1">
        <w:t xml:space="preserve">We invite </w:t>
      </w:r>
      <w:proofErr w:type="spellStart"/>
      <w:r w:rsidRPr="008F70A1">
        <w:t>Sport&amp;EU</w:t>
      </w:r>
      <w:proofErr w:type="spellEnd"/>
      <w:r w:rsidRPr="008F70A1">
        <w:t xml:space="preserve"> members </w:t>
      </w:r>
      <w:r w:rsidR="00A47B3C">
        <w:t xml:space="preserve">and non-members </w:t>
      </w:r>
      <w:r w:rsidRPr="008F70A1">
        <w:t>to submit</w:t>
      </w:r>
      <w:r w:rsidR="00375B2A">
        <w:t xml:space="preserve"> </w:t>
      </w:r>
      <w:r w:rsidRPr="008F70A1">
        <w:t>paper</w:t>
      </w:r>
      <w:r w:rsidR="00375B2A">
        <w:t xml:space="preserve"> </w:t>
      </w:r>
      <w:r w:rsidRPr="008F70A1">
        <w:t>and</w:t>
      </w:r>
      <w:r w:rsidR="00330927">
        <w:t>/or</w:t>
      </w:r>
      <w:r w:rsidRPr="008F70A1">
        <w:t xml:space="preserve"> panel proposals that analyse the </w:t>
      </w:r>
      <w:r w:rsidRPr="00E424B3">
        <w:t xml:space="preserve">three broad pillars of </w:t>
      </w:r>
      <w:r w:rsidR="00375B2A" w:rsidRPr="00E424B3">
        <w:t>EU Sport Policy as defined in the current work</w:t>
      </w:r>
      <w:r w:rsidR="0061625A" w:rsidRPr="00E424B3">
        <w:t xml:space="preserve"> </w:t>
      </w:r>
      <w:r w:rsidR="00375B2A" w:rsidRPr="00E424B3">
        <w:t xml:space="preserve">plan: Economic </w:t>
      </w:r>
      <w:r w:rsidRPr="00E424B3">
        <w:t>impact</w:t>
      </w:r>
      <w:r w:rsidR="00375B2A" w:rsidRPr="00E424B3">
        <w:t xml:space="preserve"> of sport</w:t>
      </w:r>
      <w:r w:rsidRPr="00E424B3">
        <w:t xml:space="preserve">, social inclusion </w:t>
      </w:r>
      <w:r w:rsidR="00375B2A" w:rsidRPr="00E424B3">
        <w:t xml:space="preserve">in and through sport, </w:t>
      </w:r>
      <w:r w:rsidRPr="00E424B3">
        <w:t>and sport integrity</w:t>
      </w:r>
      <w:r w:rsidR="00375B2A" w:rsidRPr="00E424B3">
        <w:t>. C</w:t>
      </w:r>
      <w:r w:rsidRPr="00E424B3">
        <w:t>ontributions from diverse disciplines (law, politics, social sciences, philosophy etc</w:t>
      </w:r>
      <w:r w:rsidR="003847FE" w:rsidRPr="00E424B3">
        <w:t>.</w:t>
      </w:r>
      <w:r w:rsidRPr="00E424B3">
        <w:t>) are accepted</w:t>
      </w:r>
      <w:r w:rsidR="00375B2A" w:rsidRPr="00E424B3">
        <w:t>, and interdisciplinary papers are encouraged</w:t>
      </w:r>
      <w:r w:rsidRPr="008F70A1">
        <w:t xml:space="preserve">. </w:t>
      </w:r>
    </w:p>
    <w:p w14:paraId="33C73600" w14:textId="77777777" w:rsidR="0069600D" w:rsidRPr="008F70A1" w:rsidRDefault="0069600D" w:rsidP="003847FE">
      <w:pPr>
        <w:spacing w:after="0" w:line="240" w:lineRule="auto"/>
      </w:pPr>
      <w:r w:rsidRPr="008F70A1">
        <w:t> </w:t>
      </w:r>
    </w:p>
    <w:p w14:paraId="5BF35DAA" w14:textId="4910D085" w:rsidR="0069600D" w:rsidRPr="008F70A1" w:rsidRDefault="00375B2A" w:rsidP="003847FE">
      <w:pPr>
        <w:spacing w:after="0" w:line="240" w:lineRule="auto"/>
      </w:pPr>
      <w:r>
        <w:t xml:space="preserve">Papers related to the following topics are </w:t>
      </w:r>
      <w:r w:rsidR="00E121AD">
        <w:t>encouraged</w:t>
      </w:r>
      <w:r w:rsidR="003847FE" w:rsidRPr="008F70A1">
        <w:t>:</w:t>
      </w:r>
    </w:p>
    <w:p w14:paraId="225D1FBF" w14:textId="77777777" w:rsidR="0069600D" w:rsidRPr="008F70A1" w:rsidRDefault="0069600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8F70A1">
        <w:t>Institutional dynamics in EU sport policy design and implementation</w:t>
      </w:r>
    </w:p>
    <w:p w14:paraId="6997A5D2" w14:textId="77777777" w:rsidR="0069600D" w:rsidRPr="008F70A1" w:rsidRDefault="0069600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8F70A1">
        <w:t>Competition policy and legal issues in sport</w:t>
      </w:r>
    </w:p>
    <w:p w14:paraId="79C15568" w14:textId="77777777" w:rsidR="0069600D" w:rsidRPr="008F70A1" w:rsidRDefault="0069600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8F70A1">
        <w:t>The integrity and governance of sport</w:t>
      </w:r>
    </w:p>
    <w:p w14:paraId="08F67B1C" w14:textId="77777777" w:rsidR="0069600D" w:rsidRPr="008F70A1" w:rsidRDefault="0069600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8F70A1">
        <w:t>Sport policy and politics in Central and Eastern Europe</w:t>
      </w:r>
    </w:p>
    <w:p w14:paraId="72DD8C41" w14:textId="34623C75" w:rsidR="0069600D" w:rsidRDefault="0069600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8F70A1">
        <w:t>Equality and diversity in and through sport</w:t>
      </w:r>
    </w:p>
    <w:p w14:paraId="37B62CD8" w14:textId="7D101F66" w:rsidR="000C6E5D" w:rsidRPr="00E424B3" w:rsidRDefault="000C6E5D" w:rsidP="003847FE">
      <w:pPr>
        <w:pStyle w:val="ListParagraph"/>
        <w:numPr>
          <w:ilvl w:val="0"/>
          <w:numId w:val="8"/>
        </w:numPr>
        <w:spacing w:after="0" w:line="240" w:lineRule="auto"/>
      </w:pPr>
      <w:r w:rsidRPr="00E424B3">
        <w:t>COVID-19 and its impact on sports</w:t>
      </w:r>
    </w:p>
    <w:p w14:paraId="6E9192A0" w14:textId="2BE8F7A6" w:rsidR="00336AC5" w:rsidRPr="00E424B3" w:rsidRDefault="00336AC5" w:rsidP="003847FE">
      <w:pPr>
        <w:pStyle w:val="ListParagraph"/>
        <w:numPr>
          <w:ilvl w:val="0"/>
          <w:numId w:val="8"/>
        </w:numPr>
        <w:spacing w:after="0" w:line="240" w:lineRule="auto"/>
      </w:pPr>
      <w:r w:rsidRPr="00E424B3">
        <w:t xml:space="preserve">Online and blended </w:t>
      </w:r>
      <w:r w:rsidR="00B0545B" w:rsidRPr="00E424B3">
        <w:t>t</w:t>
      </w:r>
      <w:r w:rsidRPr="00E424B3">
        <w:t>eaching and learning in sport related subjects</w:t>
      </w:r>
    </w:p>
    <w:p w14:paraId="62801D03" w14:textId="77777777" w:rsidR="0069600D" w:rsidRPr="008F70A1" w:rsidRDefault="0069600D" w:rsidP="003847FE">
      <w:pPr>
        <w:spacing w:after="0" w:line="240" w:lineRule="auto"/>
      </w:pPr>
    </w:p>
    <w:p w14:paraId="1E1E4466" w14:textId="7F4725BC" w:rsidR="003847FE" w:rsidRPr="008F70A1" w:rsidRDefault="003847FE" w:rsidP="003847FE">
      <w:pPr>
        <w:spacing w:after="0" w:line="240" w:lineRule="auto"/>
      </w:pPr>
      <w:r w:rsidRPr="008F70A1">
        <w:t>For the 202</w:t>
      </w:r>
      <w:r w:rsidR="000C6E5D">
        <w:t>1</w:t>
      </w:r>
      <w:r w:rsidRPr="008F70A1">
        <w:t xml:space="preserve"> conference </w:t>
      </w:r>
      <w:r w:rsidR="00375B2A">
        <w:t>delegates will have the opportunity to present two types of papers</w:t>
      </w:r>
      <w:r w:rsidRPr="008F70A1">
        <w:t>:</w:t>
      </w:r>
    </w:p>
    <w:p w14:paraId="4F3C8968" w14:textId="77777777" w:rsidR="003847FE" w:rsidRPr="008F70A1" w:rsidRDefault="003847FE" w:rsidP="003847FE">
      <w:pPr>
        <w:spacing w:after="0" w:line="240" w:lineRule="auto"/>
      </w:pPr>
    </w:p>
    <w:p w14:paraId="71B8B401" w14:textId="556C010B" w:rsidR="003847FE" w:rsidRPr="008F70A1" w:rsidRDefault="003847FE" w:rsidP="003847FE">
      <w:pPr>
        <w:numPr>
          <w:ilvl w:val="0"/>
          <w:numId w:val="5"/>
        </w:numPr>
        <w:spacing w:after="0" w:line="240" w:lineRule="auto"/>
      </w:pPr>
      <w:r w:rsidRPr="008F70A1">
        <w:t xml:space="preserve">Short 10’ papers: presenting new ideas, comments on cases, early work, etc. </w:t>
      </w:r>
      <w:r w:rsidR="00375B2A">
        <w:t>These papers might be fundamentally empirical, with authors seeking feedback on early analysis, possible follow up or theoretical contribution</w:t>
      </w:r>
      <w:r w:rsidR="00375B2A">
        <w:br/>
      </w:r>
    </w:p>
    <w:p w14:paraId="55DE8CAA" w14:textId="7BB9FC66" w:rsidR="003847FE" w:rsidRPr="008F70A1" w:rsidRDefault="003847FE" w:rsidP="003847FE">
      <w:pPr>
        <w:numPr>
          <w:ilvl w:val="0"/>
          <w:numId w:val="5"/>
        </w:numPr>
        <w:spacing w:after="0" w:line="240" w:lineRule="auto"/>
      </w:pPr>
      <w:r w:rsidRPr="008F70A1">
        <w:t xml:space="preserve">Full 20’ papers: </w:t>
      </w:r>
      <w:r w:rsidR="00375B2A">
        <w:t xml:space="preserve">These should be more elaborate papers and appropriate to an academic context. It is expected that authors include </w:t>
      </w:r>
      <w:r w:rsidRPr="008F70A1">
        <w:t>aims, methods, result and discussion.</w:t>
      </w:r>
    </w:p>
    <w:p w14:paraId="60703FDC" w14:textId="77777777" w:rsidR="003847FE" w:rsidRPr="008F70A1" w:rsidRDefault="003847FE" w:rsidP="003847FE">
      <w:pPr>
        <w:spacing w:after="0" w:line="240" w:lineRule="auto"/>
        <w:ind w:left="720"/>
      </w:pPr>
    </w:p>
    <w:p w14:paraId="60B2860F" w14:textId="0691B53C" w:rsidR="008F70A1" w:rsidRDefault="00375B2A" w:rsidP="008F70A1">
      <w:pPr>
        <w:spacing w:after="0" w:line="240" w:lineRule="auto"/>
      </w:pPr>
      <w:r>
        <w:t>Paper proposals</w:t>
      </w:r>
      <w:r w:rsidR="003847FE" w:rsidRPr="008F70A1">
        <w:t xml:space="preserve"> (both short</w:t>
      </w:r>
      <w:r w:rsidR="00E424B3">
        <w:t xml:space="preserve"> </w:t>
      </w:r>
      <w:r w:rsidR="003847FE" w:rsidRPr="008F70A1">
        <w:t>&amp;</w:t>
      </w:r>
      <w:r w:rsidR="00E424B3">
        <w:t xml:space="preserve"> </w:t>
      </w:r>
      <w:r w:rsidR="003847FE" w:rsidRPr="008F70A1">
        <w:t xml:space="preserve">full) will be reviewed by a Scientific Committee of the </w:t>
      </w:r>
      <w:proofErr w:type="spellStart"/>
      <w:r w:rsidR="003847FE" w:rsidRPr="008F70A1">
        <w:t>Sport&amp;EU</w:t>
      </w:r>
      <w:proofErr w:type="spellEnd"/>
      <w:r w:rsidR="003847FE" w:rsidRPr="008F70A1">
        <w:t xml:space="preserve"> Association. </w:t>
      </w:r>
    </w:p>
    <w:p w14:paraId="44234199" w14:textId="77777777" w:rsidR="00375B2A" w:rsidRPr="008F70A1" w:rsidRDefault="00375B2A" w:rsidP="008F70A1">
      <w:pPr>
        <w:spacing w:after="0" w:line="240" w:lineRule="auto"/>
      </w:pPr>
    </w:p>
    <w:p w14:paraId="4D374A8F" w14:textId="19607F32" w:rsidR="00375B2A" w:rsidRDefault="003847FE" w:rsidP="008F70A1">
      <w:pPr>
        <w:spacing w:after="0" w:line="240" w:lineRule="auto"/>
      </w:pPr>
      <w:r w:rsidRPr="008F70A1">
        <w:t xml:space="preserve">The best full papers will be published in the </w:t>
      </w:r>
      <w:r w:rsidRPr="008F70A1">
        <w:rPr>
          <w:b/>
          <w:i/>
        </w:rPr>
        <w:t>International Sport Law Journal</w:t>
      </w:r>
      <w:r w:rsidRPr="008F70A1">
        <w:t xml:space="preserve"> (</w:t>
      </w:r>
      <w:hyperlink r:id="rId12" w:history="1">
        <w:r w:rsidRPr="008F70A1">
          <w:rPr>
            <w:rStyle w:val="Hyperlink"/>
          </w:rPr>
          <w:t>https://link.springer.com/journal/40318</w:t>
        </w:r>
      </w:hyperlink>
      <w:r w:rsidRPr="008F70A1">
        <w:t xml:space="preserve">) </w:t>
      </w:r>
      <w:r w:rsidR="008F70A1" w:rsidRPr="008F70A1">
        <w:t>a peer-reviewed journal of extreme high level quality indexed in highly appreciated databases such as Scopus, EBSCO, ProQuest</w:t>
      </w:r>
      <w:r w:rsidR="00C25DC3">
        <w:t xml:space="preserve">, </w:t>
      </w:r>
      <w:proofErr w:type="spellStart"/>
      <w:r w:rsidR="00C25DC3" w:rsidRPr="00C25DC3">
        <w:t>SCImago</w:t>
      </w:r>
      <w:proofErr w:type="spellEnd"/>
      <w:r w:rsidR="00C25DC3">
        <w:t xml:space="preserve"> </w:t>
      </w:r>
      <w:r w:rsidR="008F70A1" w:rsidRPr="008F70A1">
        <w:t xml:space="preserve">etc. </w:t>
      </w:r>
    </w:p>
    <w:p w14:paraId="3778A1EF" w14:textId="77777777" w:rsidR="00375B2A" w:rsidRDefault="00375B2A" w:rsidP="008F70A1">
      <w:pPr>
        <w:spacing w:after="0" w:line="240" w:lineRule="auto"/>
      </w:pPr>
    </w:p>
    <w:p w14:paraId="3C715A56" w14:textId="5C2408BE" w:rsidR="00562AC0" w:rsidRPr="00562AC0" w:rsidRDefault="00375B2A" w:rsidP="008F70A1">
      <w:pPr>
        <w:spacing w:after="0" w:line="240" w:lineRule="auto"/>
        <w:rPr>
          <w:bCs/>
        </w:rPr>
      </w:pPr>
      <w:r w:rsidRPr="00562AC0">
        <w:t>Another o</w:t>
      </w:r>
      <w:r w:rsidR="008F70A1" w:rsidRPr="00562AC0">
        <w:t xml:space="preserve">pportunity is that a paper could be published in the </w:t>
      </w:r>
      <w:r w:rsidR="000C6E5D" w:rsidRPr="000C6E5D">
        <w:rPr>
          <w:b/>
        </w:rPr>
        <w:t>Special Conference Journal</w:t>
      </w:r>
      <w:r w:rsidR="000C6E5D">
        <w:t xml:space="preserve"> (indexed in </w:t>
      </w:r>
      <w:proofErr w:type="spellStart"/>
      <w:r w:rsidR="000C6E5D">
        <w:t>HeinOnline</w:t>
      </w:r>
      <w:proofErr w:type="spellEnd"/>
      <w:r w:rsidR="000C6E5D">
        <w:t xml:space="preserve">) or in the </w:t>
      </w:r>
      <w:r w:rsidR="008F70A1" w:rsidRPr="00562AC0">
        <w:rPr>
          <w:b/>
          <w:bCs/>
          <w:i/>
        </w:rPr>
        <w:t xml:space="preserve">Collected Papers of the </w:t>
      </w:r>
      <w:r w:rsidR="00562AC0" w:rsidRPr="00562AC0">
        <w:rPr>
          <w:b/>
          <w:bCs/>
          <w:i/>
        </w:rPr>
        <w:t xml:space="preserve">15th </w:t>
      </w:r>
      <w:proofErr w:type="spellStart"/>
      <w:r w:rsidR="00562AC0" w:rsidRPr="00562AC0">
        <w:rPr>
          <w:b/>
          <w:bCs/>
          <w:i/>
        </w:rPr>
        <w:t>Sport&amp;EU</w:t>
      </w:r>
      <w:proofErr w:type="spellEnd"/>
      <w:r w:rsidR="00562AC0" w:rsidRPr="00562AC0">
        <w:rPr>
          <w:b/>
          <w:bCs/>
          <w:i/>
        </w:rPr>
        <w:t xml:space="preserve"> Conference </w:t>
      </w:r>
      <w:r w:rsidR="00562AC0">
        <w:rPr>
          <w:bCs/>
        </w:rPr>
        <w:t xml:space="preserve">which will be indexed in </w:t>
      </w:r>
      <w:proofErr w:type="spellStart"/>
      <w:r w:rsidR="00562AC0" w:rsidRPr="00562AC0">
        <w:rPr>
          <w:bCs/>
        </w:rPr>
        <w:t>HeinOnline</w:t>
      </w:r>
      <w:proofErr w:type="spellEnd"/>
      <w:r w:rsidR="00562AC0">
        <w:rPr>
          <w:bCs/>
        </w:rPr>
        <w:t xml:space="preserve"> and probably </w:t>
      </w:r>
      <w:r w:rsidR="00562AC0" w:rsidRPr="00562AC0">
        <w:rPr>
          <w:bCs/>
        </w:rPr>
        <w:t>Web of Science Core Collection (</w:t>
      </w:r>
      <w:proofErr w:type="spellStart"/>
      <w:r w:rsidR="00562AC0" w:rsidRPr="00562AC0">
        <w:rPr>
          <w:bCs/>
        </w:rPr>
        <w:t>WoSCC</w:t>
      </w:r>
      <w:proofErr w:type="spellEnd"/>
      <w:r w:rsidR="00562AC0" w:rsidRPr="00562AC0">
        <w:rPr>
          <w:bCs/>
        </w:rPr>
        <w:t>) - Emerging Sources Citation Index (ESCI)</w:t>
      </w:r>
      <w:r w:rsidR="00562AC0">
        <w:rPr>
          <w:bCs/>
        </w:rPr>
        <w:t xml:space="preserve"> and </w:t>
      </w:r>
      <w:proofErr w:type="spellStart"/>
      <w:r w:rsidR="00562AC0">
        <w:rPr>
          <w:bCs/>
        </w:rPr>
        <w:t>Scupus</w:t>
      </w:r>
      <w:proofErr w:type="spellEnd"/>
      <w:r w:rsidR="00562AC0">
        <w:rPr>
          <w:bCs/>
        </w:rPr>
        <w:t>.</w:t>
      </w:r>
    </w:p>
    <w:p w14:paraId="3477B98C" w14:textId="47D8B2ED" w:rsidR="003847FE" w:rsidRDefault="003847FE" w:rsidP="003847FE">
      <w:pPr>
        <w:spacing w:after="0" w:line="240" w:lineRule="auto"/>
      </w:pPr>
    </w:p>
    <w:p w14:paraId="65160A38" w14:textId="5AB64B6B" w:rsidR="00375B2A" w:rsidRPr="003753F5" w:rsidRDefault="00375B2A" w:rsidP="00375B2A">
      <w:pPr>
        <w:spacing w:after="0" w:line="240" w:lineRule="auto"/>
      </w:pPr>
      <w:r w:rsidRPr="003753F5">
        <w:t xml:space="preserve">Following our traditional policies of equality and diversity, </w:t>
      </w:r>
      <w:proofErr w:type="spellStart"/>
      <w:r w:rsidRPr="003753F5">
        <w:t>Sport&amp;EU</w:t>
      </w:r>
      <w:proofErr w:type="spellEnd"/>
      <w:r w:rsidRPr="003753F5">
        <w:t xml:space="preserve"> encourages PhD students and young career academics to submit their proposals for this conference.</w:t>
      </w:r>
      <w:r>
        <w:t xml:space="preserve"> </w:t>
      </w:r>
      <w:r w:rsidRPr="003753F5">
        <w:t>Equally, we encourage female academics to submit their proposals.</w:t>
      </w:r>
      <w:r>
        <w:t xml:space="preserve"> </w:t>
      </w:r>
      <w:r w:rsidRPr="003753F5">
        <w:t>Papers</w:t>
      </w:r>
      <w:r>
        <w:t xml:space="preserve"> </w:t>
      </w:r>
      <w:r w:rsidRPr="003753F5">
        <w:t>with a gender perspective</w:t>
      </w:r>
      <w:r>
        <w:t xml:space="preserve"> or a feminist theoretical framework</w:t>
      </w:r>
      <w:r w:rsidRPr="003753F5">
        <w:t xml:space="preserve"> are welcome.</w:t>
      </w:r>
      <w:r>
        <w:t xml:space="preserve"> </w:t>
      </w:r>
    </w:p>
    <w:p w14:paraId="5F551652" w14:textId="5E463B07" w:rsidR="00375B2A" w:rsidRDefault="00375B2A" w:rsidP="003847FE">
      <w:pPr>
        <w:spacing w:after="0" w:line="240" w:lineRule="auto"/>
      </w:pPr>
    </w:p>
    <w:p w14:paraId="47536352" w14:textId="722F53E5" w:rsidR="00375B2A" w:rsidRPr="00E121AD" w:rsidRDefault="00375B2A" w:rsidP="003847FE">
      <w:pPr>
        <w:spacing w:after="0" w:line="240" w:lineRule="auto"/>
        <w:rPr>
          <w:b/>
          <w:bCs/>
          <w:u w:val="single"/>
        </w:rPr>
      </w:pPr>
      <w:r w:rsidRPr="00E121AD">
        <w:rPr>
          <w:b/>
          <w:bCs/>
          <w:u w:val="single"/>
        </w:rPr>
        <w:t>How to submit your paper or panel proposal</w:t>
      </w:r>
    </w:p>
    <w:p w14:paraId="69A93EC8" w14:textId="6CA7E9DA" w:rsidR="00375B2A" w:rsidRDefault="00375B2A" w:rsidP="003847FE">
      <w:pPr>
        <w:spacing w:after="0" w:line="240" w:lineRule="auto"/>
      </w:pPr>
    </w:p>
    <w:p w14:paraId="387E5950" w14:textId="77777777" w:rsidR="00854F7F" w:rsidRDefault="00375B2A" w:rsidP="00854F7F">
      <w:pPr>
        <w:spacing w:after="0" w:line="240" w:lineRule="auto"/>
      </w:pPr>
      <w:r>
        <w:t xml:space="preserve">For single paper proposals. </w:t>
      </w:r>
    </w:p>
    <w:p w14:paraId="30A0BC17" w14:textId="508B8319" w:rsidR="00854F7F" w:rsidRPr="00E424B3" w:rsidRDefault="00375B2A" w:rsidP="00854F7F">
      <w:pPr>
        <w:pStyle w:val="ListParagraph"/>
        <w:numPr>
          <w:ilvl w:val="0"/>
          <w:numId w:val="13"/>
        </w:numPr>
        <w:spacing w:after="0" w:line="240" w:lineRule="auto"/>
      </w:pPr>
      <w:r w:rsidRPr="00E424B3">
        <w:t xml:space="preserve">Submit a </w:t>
      </w:r>
      <w:proofErr w:type="gramStart"/>
      <w:r w:rsidR="00D271A5" w:rsidRPr="00E424B3">
        <w:t>one</w:t>
      </w:r>
      <w:r w:rsidRPr="00E424B3">
        <w:t xml:space="preserve"> page</w:t>
      </w:r>
      <w:proofErr w:type="gramEnd"/>
      <w:r w:rsidRPr="00E424B3">
        <w:t xml:space="preserve"> abstract </w:t>
      </w:r>
      <w:r w:rsidR="00854F7F" w:rsidRPr="00E424B3">
        <w:t xml:space="preserve">(all-inclusive) </w:t>
      </w:r>
    </w:p>
    <w:p w14:paraId="347D0081" w14:textId="4C1EAD57" w:rsidR="00854F7F" w:rsidRPr="00E424B3" w:rsidRDefault="00336AC5" w:rsidP="00854F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>U</w:t>
      </w:r>
      <w:r w:rsidR="00375B2A" w:rsidRPr="00E424B3">
        <w:rPr>
          <w:rFonts w:ascii="Arial" w:hAnsi="Arial" w:cs="Arial"/>
        </w:rPr>
        <w:t xml:space="preserve">se </w:t>
      </w:r>
      <w:proofErr w:type="gramStart"/>
      <w:r w:rsidR="00375B2A" w:rsidRPr="00E424B3">
        <w:rPr>
          <w:rFonts w:ascii="Arial" w:hAnsi="Arial" w:cs="Arial"/>
        </w:rPr>
        <w:t>12 point</w:t>
      </w:r>
      <w:proofErr w:type="gramEnd"/>
      <w:r w:rsidR="00375B2A" w:rsidRPr="00E424B3">
        <w:rPr>
          <w:rFonts w:ascii="Arial" w:hAnsi="Arial" w:cs="Arial"/>
        </w:rPr>
        <w:t xml:space="preserve"> Arial font, single spacing. </w:t>
      </w:r>
    </w:p>
    <w:p w14:paraId="3AE2EBCC" w14:textId="4FECB7CC" w:rsidR="00854F7F" w:rsidRPr="00E424B3" w:rsidRDefault="00336AC5" w:rsidP="00854F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 xml:space="preserve">Include </w:t>
      </w:r>
      <w:r w:rsidR="00375B2A" w:rsidRPr="00E424B3">
        <w:rPr>
          <w:rFonts w:ascii="Arial" w:hAnsi="Arial" w:cs="Arial"/>
        </w:rPr>
        <w:t xml:space="preserve">the full names of author(s) and institutional affiliation. </w:t>
      </w:r>
    </w:p>
    <w:p w14:paraId="778E5DCE" w14:textId="133133F8" w:rsidR="00854F7F" w:rsidRPr="00E424B3" w:rsidRDefault="00854F7F" w:rsidP="00854F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>You need to indicate (abstract</w:t>
      </w:r>
      <w:r w:rsidR="00D271A5" w:rsidRPr="00E424B3">
        <w:rPr>
          <w:rFonts w:ascii="Arial" w:hAnsi="Arial" w:cs="Arial"/>
        </w:rPr>
        <w:t>s</w:t>
      </w:r>
      <w:r w:rsidRPr="00E424B3">
        <w:rPr>
          <w:rFonts w:ascii="Arial" w:hAnsi="Arial" w:cs="Arial"/>
        </w:rPr>
        <w:t xml:space="preserve"> not indicating these choices will be returned):</w:t>
      </w:r>
    </w:p>
    <w:p w14:paraId="276ACADF" w14:textId="2E525E62" w:rsidR="00854F7F" w:rsidRPr="00E424B3" w:rsidRDefault="00854F7F" w:rsidP="00854F7F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>Whether you are proposing a short of full paper</w:t>
      </w:r>
    </w:p>
    <w:p w14:paraId="0EA75241" w14:textId="4E7DE6F5" w:rsidR="00854F7F" w:rsidRPr="00E424B3" w:rsidRDefault="00854F7F" w:rsidP="00854F7F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 xml:space="preserve">Which of the priority topic areas (see above) your paper belongs </w:t>
      </w:r>
      <w:proofErr w:type="gramStart"/>
      <w:r w:rsidRPr="00E424B3">
        <w:rPr>
          <w:rFonts w:ascii="Arial" w:hAnsi="Arial" w:cs="Arial"/>
        </w:rPr>
        <w:t>to.</w:t>
      </w:r>
      <w:proofErr w:type="gramEnd"/>
    </w:p>
    <w:p w14:paraId="723D4596" w14:textId="79C653A1" w:rsidR="00854F7F" w:rsidRPr="00E424B3" w:rsidRDefault="00854F7F" w:rsidP="00854F7F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424B3">
        <w:rPr>
          <w:rFonts w:ascii="Arial" w:hAnsi="Arial" w:cs="Arial"/>
        </w:rPr>
        <w:t xml:space="preserve">Which of the following categories applies to your paper (chose only ONE, see infra AD4 for information): Empirical, Conceptual, teaching, or </w:t>
      </w:r>
      <w:proofErr w:type="gramStart"/>
      <w:r w:rsidRPr="00E424B3">
        <w:rPr>
          <w:rFonts w:ascii="Arial" w:hAnsi="Arial" w:cs="Arial"/>
        </w:rPr>
        <w:t>methodology</w:t>
      </w:r>
      <w:proofErr w:type="gramEnd"/>
      <w:r w:rsidRPr="00E424B3">
        <w:rPr>
          <w:rFonts w:ascii="Arial" w:hAnsi="Arial" w:cs="Arial"/>
        </w:rPr>
        <w:t xml:space="preserve"> </w:t>
      </w:r>
    </w:p>
    <w:p w14:paraId="6F75C93D" w14:textId="77777777" w:rsidR="00854F7F" w:rsidRPr="00E424B3" w:rsidRDefault="00854F7F" w:rsidP="00375B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36E889" w14:textId="4753FB1B" w:rsidR="00375B2A" w:rsidRDefault="00375B2A" w:rsidP="00854F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239"/>
        </w:rPr>
      </w:pPr>
      <w:r w:rsidRPr="00E424B3">
        <w:rPr>
          <w:rFonts w:ascii="Arial" w:hAnsi="Arial" w:cs="Arial"/>
        </w:rPr>
        <w:t>Abstracts should not include figures and tables. Include in-text citations but NOT a list of references</w:t>
      </w:r>
      <w:r w:rsidRPr="008F70A1">
        <w:rPr>
          <w:rFonts w:ascii="Arial" w:hAnsi="Arial" w:cs="Arial"/>
          <w:color w:val="3D3239"/>
        </w:rPr>
        <w:t>. </w:t>
      </w:r>
    </w:p>
    <w:p w14:paraId="272D76D9" w14:textId="77777777" w:rsidR="00854F7F" w:rsidRPr="008F70A1" w:rsidRDefault="00854F7F" w:rsidP="00375B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239"/>
        </w:rPr>
      </w:pPr>
    </w:p>
    <w:p w14:paraId="4E839E12" w14:textId="02B843D6" w:rsidR="00375B2A" w:rsidRPr="008F70A1" w:rsidRDefault="00375B2A" w:rsidP="00854F7F">
      <w:pPr>
        <w:pStyle w:val="ListParagraph"/>
        <w:numPr>
          <w:ilvl w:val="0"/>
          <w:numId w:val="13"/>
        </w:numPr>
        <w:spacing w:after="0" w:line="240" w:lineRule="auto"/>
      </w:pPr>
      <w:r w:rsidRPr="008F70A1">
        <w:t>Abstract should include: Research objectives/questions, methodology, results and discussion of the relevance</w:t>
      </w:r>
      <w:r w:rsidR="00D271A5">
        <w:t xml:space="preserve"> of your findings.</w:t>
      </w:r>
    </w:p>
    <w:p w14:paraId="43026058" w14:textId="77777777" w:rsidR="00375B2A" w:rsidRDefault="00375B2A" w:rsidP="00375B2A">
      <w:pPr>
        <w:spacing w:after="0" w:line="240" w:lineRule="auto"/>
      </w:pPr>
    </w:p>
    <w:p w14:paraId="75172C90" w14:textId="52D8D004" w:rsidR="00375B2A" w:rsidRDefault="00854F7F" w:rsidP="00375B2A">
      <w:pPr>
        <w:spacing w:after="0" w:line="240" w:lineRule="auto"/>
      </w:pPr>
      <w:r>
        <w:t>For panel proposals</w:t>
      </w:r>
    </w:p>
    <w:p w14:paraId="637F4267" w14:textId="73E508CC" w:rsidR="00854F7F" w:rsidRDefault="00854F7F" w:rsidP="00375B2A">
      <w:pPr>
        <w:spacing w:after="0" w:line="240" w:lineRule="auto"/>
      </w:pPr>
      <w:r>
        <w:t xml:space="preserve">Submit a 350-words abstract for the panel plus one abstract (as per the format above) per paper. </w:t>
      </w:r>
      <w:r>
        <w:br/>
      </w:r>
    </w:p>
    <w:p w14:paraId="1FB91A75" w14:textId="77777777" w:rsidR="00854F7F" w:rsidRPr="008F70A1" w:rsidRDefault="00854F7F" w:rsidP="00854F7F">
      <w:pPr>
        <w:pStyle w:val="ListParagraph"/>
        <w:numPr>
          <w:ilvl w:val="0"/>
          <w:numId w:val="13"/>
        </w:numPr>
        <w:spacing w:after="0" w:line="240" w:lineRule="auto"/>
      </w:pPr>
      <w:r w:rsidRPr="008F70A1">
        <w:t>Abstract should include: Research objectives/questions, methodology, results and discussion of the relevance</w:t>
      </w:r>
    </w:p>
    <w:p w14:paraId="7296D6BE" w14:textId="77777777" w:rsidR="00854F7F" w:rsidRDefault="00854F7F" w:rsidP="00375B2A">
      <w:pPr>
        <w:spacing w:after="0" w:line="240" w:lineRule="auto"/>
      </w:pPr>
    </w:p>
    <w:p w14:paraId="2CBD2DBE" w14:textId="36808D42" w:rsidR="00854F7F" w:rsidRDefault="00854F7F" w:rsidP="00375B2A">
      <w:pPr>
        <w:spacing w:after="0" w:line="240" w:lineRule="auto"/>
      </w:pPr>
      <w:r>
        <w:t xml:space="preserve">Please also include the nominated </w:t>
      </w:r>
      <w:r w:rsidR="00336AC5">
        <w:t xml:space="preserve">panel </w:t>
      </w:r>
      <w:r>
        <w:t xml:space="preserve">convenor and </w:t>
      </w:r>
      <w:r w:rsidR="00336AC5">
        <w:t xml:space="preserve">panel </w:t>
      </w:r>
      <w:r>
        <w:t>chair.</w:t>
      </w:r>
    </w:p>
    <w:p w14:paraId="14AD3FD3" w14:textId="5AF29C02" w:rsidR="00854F7F" w:rsidRDefault="00854F7F" w:rsidP="00375B2A">
      <w:pPr>
        <w:spacing w:after="0" w:line="240" w:lineRule="auto"/>
      </w:pPr>
      <w:r>
        <w:t>Indicate which one of the priority topics your panel falls under</w:t>
      </w:r>
      <w:r w:rsidR="00D0347A">
        <w:t>.</w:t>
      </w:r>
    </w:p>
    <w:p w14:paraId="75693219" w14:textId="77777777" w:rsidR="00854F7F" w:rsidRDefault="00854F7F" w:rsidP="00375B2A">
      <w:pPr>
        <w:spacing w:after="0" w:line="240" w:lineRule="auto"/>
        <w:rPr>
          <w:b/>
          <w:bCs/>
          <w:u w:val="single"/>
        </w:rPr>
      </w:pPr>
    </w:p>
    <w:p w14:paraId="71EE36BC" w14:textId="124ACD65" w:rsidR="00375B2A" w:rsidRPr="003753F5" w:rsidRDefault="00096DB4" w:rsidP="00096DB4">
      <w:pPr>
        <w:spacing w:after="0" w:line="240" w:lineRule="auto"/>
      </w:pPr>
      <w:r>
        <w:rPr>
          <w:b/>
          <w:bCs/>
          <w:u w:val="single"/>
        </w:rPr>
        <w:t>In the interest of diversity and representation, a</w:t>
      </w:r>
      <w:r w:rsidR="00375B2A" w:rsidRPr="003753F5">
        <w:rPr>
          <w:b/>
          <w:bCs/>
          <w:u w:val="single"/>
        </w:rPr>
        <w:t>ll</w:t>
      </w:r>
      <w:r>
        <w:rPr>
          <w:b/>
          <w:bCs/>
          <w:u w:val="single"/>
        </w:rPr>
        <w:t>-</w:t>
      </w:r>
      <w:r w:rsidR="00375B2A" w:rsidRPr="003753F5">
        <w:rPr>
          <w:b/>
          <w:bCs/>
          <w:u w:val="single"/>
        </w:rPr>
        <w:t>male panel</w:t>
      </w:r>
      <w:r>
        <w:rPr>
          <w:b/>
          <w:bCs/>
          <w:u w:val="single"/>
        </w:rPr>
        <w:t>s proposals are discouraged</w:t>
      </w:r>
      <w:r w:rsidR="00375B2A" w:rsidRPr="003753F5">
        <w:rPr>
          <w:b/>
          <w:bCs/>
          <w:u w:val="single"/>
        </w:rPr>
        <w:t>.</w:t>
      </w:r>
    </w:p>
    <w:p w14:paraId="00C3483C" w14:textId="5EB6D8F9" w:rsidR="00375B2A" w:rsidRDefault="00375B2A" w:rsidP="003847FE">
      <w:pPr>
        <w:spacing w:after="0" w:line="240" w:lineRule="auto"/>
      </w:pPr>
    </w:p>
    <w:p w14:paraId="27AEA49F" w14:textId="77777777" w:rsidR="00375B2A" w:rsidRPr="008F70A1" w:rsidRDefault="00375B2A" w:rsidP="003847FE">
      <w:pPr>
        <w:spacing w:after="0" w:line="240" w:lineRule="auto"/>
      </w:pPr>
    </w:p>
    <w:p w14:paraId="118EED09" w14:textId="77777777" w:rsidR="003753F5" w:rsidRPr="003753F5" w:rsidRDefault="003753F5" w:rsidP="003753F5">
      <w:pPr>
        <w:spacing w:after="0" w:line="240" w:lineRule="auto"/>
      </w:pPr>
      <w:r w:rsidRPr="003753F5">
        <w:t> </w:t>
      </w:r>
    </w:p>
    <w:p w14:paraId="33283A20" w14:textId="356FE569" w:rsidR="003753F5" w:rsidRPr="003753F5" w:rsidRDefault="003753F5" w:rsidP="003753F5">
      <w:pPr>
        <w:spacing w:after="0" w:line="240" w:lineRule="auto"/>
      </w:pPr>
      <w:r w:rsidRPr="003753F5">
        <w:lastRenderedPageBreak/>
        <w:t>Panel and</w:t>
      </w:r>
      <w:r w:rsidR="00D271A5">
        <w:t xml:space="preserve"> </w:t>
      </w:r>
      <w:r w:rsidRPr="003753F5">
        <w:t>paper</w:t>
      </w:r>
      <w:r w:rsidR="00D271A5">
        <w:t xml:space="preserve"> </w:t>
      </w:r>
      <w:r w:rsidRPr="003753F5">
        <w:t>proposals s</w:t>
      </w:r>
      <w:r w:rsidR="00E121AD">
        <w:t>hould be submitted by email to </w:t>
      </w:r>
      <w:hyperlink r:id="rId13" w:history="1">
        <w:r w:rsidR="00E121AD" w:rsidRPr="00E121AD">
          <w:rPr>
            <w:rStyle w:val="Hyperlink"/>
            <w:b/>
          </w:rPr>
          <w:t>rijeka.sport.law@gmail.com</w:t>
        </w:r>
      </w:hyperlink>
      <w:r w:rsidR="00E121AD">
        <w:t xml:space="preserve"> </w:t>
      </w:r>
    </w:p>
    <w:p w14:paraId="294ABEE2" w14:textId="77777777" w:rsidR="003753F5" w:rsidRPr="003753F5" w:rsidRDefault="003753F5" w:rsidP="003753F5">
      <w:pPr>
        <w:spacing w:after="0" w:line="240" w:lineRule="auto"/>
      </w:pPr>
      <w:r w:rsidRPr="003753F5">
        <w:t> </w:t>
      </w:r>
    </w:p>
    <w:p w14:paraId="2028CB9A" w14:textId="77777777" w:rsidR="00D271A5" w:rsidRDefault="00D271A5" w:rsidP="003753F5">
      <w:pPr>
        <w:spacing w:after="0" w:line="240" w:lineRule="auto"/>
        <w:rPr>
          <w:b/>
          <w:bCs/>
          <w:u w:val="single"/>
        </w:rPr>
      </w:pPr>
    </w:p>
    <w:p w14:paraId="3389B51A" w14:textId="1A948538" w:rsidR="003753F5" w:rsidRPr="003753F5" w:rsidRDefault="003753F5" w:rsidP="003753F5">
      <w:pPr>
        <w:spacing w:after="0" w:line="240" w:lineRule="auto"/>
      </w:pPr>
      <w:r>
        <w:rPr>
          <w:b/>
          <w:bCs/>
          <w:u w:val="single"/>
        </w:rPr>
        <w:t xml:space="preserve">Deadline for paper proposals is </w:t>
      </w:r>
      <w:r w:rsidR="000C6E5D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1 </w:t>
      </w:r>
      <w:r w:rsidR="000C6E5D">
        <w:rPr>
          <w:b/>
          <w:bCs/>
          <w:u w:val="single"/>
        </w:rPr>
        <w:t>January</w:t>
      </w:r>
      <w:r w:rsidRPr="003753F5">
        <w:rPr>
          <w:b/>
          <w:bCs/>
          <w:u w:val="single"/>
        </w:rPr>
        <w:t xml:space="preserve"> 20</w:t>
      </w:r>
      <w:r w:rsidR="000C6E5D">
        <w:rPr>
          <w:b/>
          <w:bCs/>
          <w:u w:val="single"/>
        </w:rPr>
        <w:t>21</w:t>
      </w:r>
      <w:r w:rsidRPr="003753F5">
        <w:rPr>
          <w:b/>
          <w:bCs/>
          <w:u w:val="single"/>
        </w:rPr>
        <w:t>.</w:t>
      </w:r>
    </w:p>
    <w:p w14:paraId="44F5677C" w14:textId="4683DA6E" w:rsidR="003753F5" w:rsidRPr="003753F5" w:rsidRDefault="00D271A5" w:rsidP="003753F5">
      <w:pPr>
        <w:spacing w:after="0" w:line="240" w:lineRule="auto"/>
      </w:pPr>
      <w:r>
        <w:t xml:space="preserve"> </w:t>
      </w:r>
    </w:p>
    <w:p w14:paraId="44877011" w14:textId="1FCE59BC" w:rsidR="00E31E85" w:rsidRDefault="003753F5" w:rsidP="003753F5">
      <w:pPr>
        <w:spacing w:after="0" w:line="240" w:lineRule="auto"/>
      </w:pPr>
      <w:r w:rsidRPr="003753F5">
        <w:t>Decisions on accepted</w:t>
      </w:r>
      <w:r w:rsidR="00D271A5">
        <w:t xml:space="preserve"> </w:t>
      </w:r>
      <w:r w:rsidRPr="003753F5">
        <w:t>papers</w:t>
      </w:r>
      <w:r w:rsidR="00336AC5">
        <w:t xml:space="preserve"> </w:t>
      </w:r>
      <w:r w:rsidRPr="003753F5">
        <w:t xml:space="preserve">will be made </w:t>
      </w:r>
      <w:r>
        <w:t xml:space="preserve">no later than the end of </w:t>
      </w:r>
      <w:r w:rsidR="000C6E5D">
        <w:t>February</w:t>
      </w:r>
      <w:r>
        <w:t xml:space="preserve"> 20</w:t>
      </w:r>
      <w:r w:rsidR="000C6E5D">
        <w:t>21</w:t>
      </w:r>
      <w:r w:rsidRPr="003753F5">
        <w:t>.</w:t>
      </w:r>
      <w:r>
        <w:t xml:space="preserve"> </w:t>
      </w:r>
    </w:p>
    <w:p w14:paraId="140A120D" w14:textId="77777777" w:rsidR="00E31E85" w:rsidRDefault="00E31E85" w:rsidP="003753F5">
      <w:pPr>
        <w:spacing w:after="0" w:line="240" w:lineRule="auto"/>
      </w:pPr>
    </w:p>
    <w:p w14:paraId="158FCD00" w14:textId="1AE310D9" w:rsidR="003753F5" w:rsidRDefault="003753F5" w:rsidP="003753F5">
      <w:pPr>
        <w:spacing w:after="0" w:line="240" w:lineRule="auto"/>
      </w:pPr>
      <w:r>
        <w:t>Accepted full paper</w:t>
      </w:r>
      <w:r w:rsidR="00D271A5">
        <w:t>s</w:t>
      </w:r>
      <w:r>
        <w:t xml:space="preserve"> will be invited to send the final version of the full paper </w:t>
      </w:r>
      <w:r w:rsidR="00330927">
        <w:t xml:space="preserve">(according to the journal authors’ guidelines) </w:t>
      </w:r>
      <w:r>
        <w:t>by the end of March 202</w:t>
      </w:r>
      <w:r w:rsidR="000C6E5D">
        <w:t>1</w:t>
      </w:r>
      <w:r>
        <w:t xml:space="preserve"> in line to have the peer-reviewed accepted articled at the 202</w:t>
      </w:r>
      <w:r w:rsidR="000C6E5D">
        <w:t>1</w:t>
      </w:r>
      <w:r>
        <w:t xml:space="preserve"> Conference</w:t>
      </w:r>
      <w:r w:rsidR="00E31E85">
        <w:t>. Submission of the full paper for publication is completely optional, not compulsory.</w:t>
      </w:r>
      <w:r>
        <w:t xml:space="preserve"> </w:t>
      </w:r>
    </w:p>
    <w:p w14:paraId="0E2D73C8" w14:textId="77777777" w:rsidR="003F6F4E" w:rsidRDefault="003F6F4E" w:rsidP="003753F5">
      <w:pPr>
        <w:spacing w:after="0" w:line="240" w:lineRule="auto"/>
      </w:pPr>
    </w:p>
    <w:p w14:paraId="00BF7695" w14:textId="68785B25" w:rsidR="003F6F4E" w:rsidRPr="003F6F4E" w:rsidRDefault="003F6F4E" w:rsidP="000C6E5D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3F6F4E">
        <w:rPr>
          <w:b/>
        </w:rPr>
        <w:t>Registration Fee</w:t>
      </w:r>
      <w:r w:rsidR="000C6E5D">
        <w:rPr>
          <w:b/>
        </w:rPr>
        <w:t xml:space="preserve"> - Onsite</w:t>
      </w:r>
    </w:p>
    <w:p w14:paraId="6ADF7238" w14:textId="52D93783" w:rsidR="003F6F4E" w:rsidRDefault="003F6F4E" w:rsidP="003F6F4E">
      <w:pPr>
        <w:spacing w:after="0" w:line="240" w:lineRule="auto"/>
      </w:pPr>
      <w:r>
        <w:t>The Registration fee for the 202</w:t>
      </w:r>
      <w:r w:rsidR="000C6E5D">
        <w:t>1</w:t>
      </w:r>
      <w:r>
        <w:t xml:space="preserve"> Conference will be (</w:t>
      </w:r>
      <w:r w:rsidR="008D55EB">
        <w:t xml:space="preserve">VAT included, payment details to follow by the end of </w:t>
      </w:r>
      <w:r w:rsidR="000C6E5D">
        <w:t>February 2021</w:t>
      </w:r>
      <w:r>
        <w:t>)</w:t>
      </w:r>
      <w:r w:rsidR="008D55EB">
        <w:t>:</w:t>
      </w:r>
    </w:p>
    <w:p w14:paraId="0CE06263" w14:textId="1BAF9EE8" w:rsidR="008D55EB" w:rsidRDefault="008D55EB" w:rsidP="008D55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€120 </w:t>
      </w:r>
      <w:r w:rsidR="00330927">
        <w:t>as for a regular fee</w:t>
      </w:r>
    </w:p>
    <w:p w14:paraId="014CFB5B" w14:textId="50A62A1A" w:rsidR="008D55EB" w:rsidRDefault="008D55EB" w:rsidP="008D55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Early Bird Offer: €100 </w:t>
      </w:r>
    </w:p>
    <w:p w14:paraId="2F3DF1F9" w14:textId="0F30FAE4" w:rsidR="008D55EB" w:rsidRDefault="008D55EB" w:rsidP="008D55EB">
      <w:pPr>
        <w:pStyle w:val="ListParagraph"/>
        <w:numPr>
          <w:ilvl w:val="0"/>
          <w:numId w:val="11"/>
        </w:numPr>
        <w:spacing w:after="0" w:line="240" w:lineRule="auto"/>
      </w:pPr>
      <w:r>
        <w:t>PhD students: €80</w:t>
      </w:r>
    </w:p>
    <w:p w14:paraId="2C27FF4C" w14:textId="36249130" w:rsidR="008D55EB" w:rsidRDefault="008D55EB" w:rsidP="003F6F4E">
      <w:pPr>
        <w:spacing w:after="0" w:line="240" w:lineRule="auto"/>
      </w:pPr>
    </w:p>
    <w:p w14:paraId="4F961EE2" w14:textId="76AEBA1F" w:rsidR="009B629F" w:rsidRPr="003753F5" w:rsidRDefault="009B629F" w:rsidP="003F6F4E">
      <w:pPr>
        <w:spacing w:after="0" w:line="240" w:lineRule="auto"/>
      </w:pPr>
      <w:r w:rsidRPr="009B629F">
        <w:rPr>
          <w:b/>
        </w:rPr>
        <w:t>Boat trip:</w:t>
      </w:r>
      <w:r>
        <w:t xml:space="preserve"> The organisers may guarantee a boat trip (included in the registration fee) for the early </w:t>
      </w:r>
      <w:proofErr w:type="gramStart"/>
      <w:r>
        <w:t>birds</w:t>
      </w:r>
      <w:proofErr w:type="gramEnd"/>
      <w:r>
        <w:t xml:space="preserve"> registrations.</w:t>
      </w:r>
      <w:r w:rsidR="00330927">
        <w:t xml:space="preserve"> More information about social events during the conference to follow.</w:t>
      </w:r>
    </w:p>
    <w:p w14:paraId="0EAA3CD7" w14:textId="3E2B98F4" w:rsidR="003847FE" w:rsidRPr="00E424B3" w:rsidRDefault="000C6E5D" w:rsidP="000C6E5D">
      <w:pPr>
        <w:spacing w:after="0" w:line="240" w:lineRule="auto"/>
        <w:jc w:val="center"/>
      </w:pPr>
      <w:r w:rsidRPr="00E424B3">
        <w:t>or</w:t>
      </w:r>
    </w:p>
    <w:p w14:paraId="230984CF" w14:textId="77777777" w:rsidR="000C6E5D" w:rsidRPr="000C6E5D" w:rsidRDefault="000C6E5D" w:rsidP="000C6E5D">
      <w:pPr>
        <w:spacing w:after="0" w:line="240" w:lineRule="auto"/>
        <w:jc w:val="center"/>
        <w:rPr>
          <w:highlight w:val="yellow"/>
        </w:rPr>
      </w:pPr>
    </w:p>
    <w:p w14:paraId="22419022" w14:textId="2E068DF7" w:rsidR="000C6E5D" w:rsidRPr="00E424B3" w:rsidRDefault="000C6E5D" w:rsidP="000C6E5D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E424B3">
        <w:rPr>
          <w:b/>
        </w:rPr>
        <w:t>Registration Fee – Online</w:t>
      </w:r>
    </w:p>
    <w:p w14:paraId="57BBB407" w14:textId="46E6F0AD" w:rsidR="000C6E5D" w:rsidRPr="00E424B3" w:rsidRDefault="000C6E5D" w:rsidP="000C6E5D">
      <w:pPr>
        <w:spacing w:after="0" w:line="240" w:lineRule="auto"/>
      </w:pPr>
      <w:r w:rsidRPr="00E424B3">
        <w:t>In case the 2021 conference will be organised online the Registration fee will be (VAT included, payment details to follow by the end of February 2021):</w:t>
      </w:r>
    </w:p>
    <w:p w14:paraId="3EDD070B" w14:textId="77777777" w:rsidR="000C6E5D" w:rsidRPr="00E424B3" w:rsidRDefault="000C6E5D" w:rsidP="003847FE">
      <w:pPr>
        <w:spacing w:after="0" w:line="240" w:lineRule="auto"/>
      </w:pPr>
    </w:p>
    <w:p w14:paraId="2034CEC0" w14:textId="179CF651" w:rsidR="000C6E5D" w:rsidRPr="00E424B3" w:rsidRDefault="000C6E5D" w:rsidP="000C6E5D">
      <w:pPr>
        <w:pStyle w:val="ListParagraph"/>
        <w:numPr>
          <w:ilvl w:val="0"/>
          <w:numId w:val="11"/>
        </w:numPr>
        <w:spacing w:after="0" w:line="240" w:lineRule="auto"/>
      </w:pPr>
      <w:r w:rsidRPr="00E424B3">
        <w:t>€15 as for a regular fee</w:t>
      </w:r>
    </w:p>
    <w:p w14:paraId="24EC5D17" w14:textId="1A66C17D" w:rsidR="000C6E5D" w:rsidRPr="00E424B3" w:rsidRDefault="000C6E5D" w:rsidP="000C6E5D">
      <w:pPr>
        <w:pStyle w:val="ListParagraph"/>
        <w:numPr>
          <w:ilvl w:val="0"/>
          <w:numId w:val="11"/>
        </w:numPr>
        <w:spacing w:after="0" w:line="240" w:lineRule="auto"/>
      </w:pPr>
      <w:r w:rsidRPr="00E424B3">
        <w:t>Early Bird Offer: €10</w:t>
      </w:r>
    </w:p>
    <w:p w14:paraId="40C157DF" w14:textId="77777777" w:rsidR="000C6E5D" w:rsidRPr="008F70A1" w:rsidRDefault="000C6E5D" w:rsidP="003847FE">
      <w:pPr>
        <w:spacing w:after="0" w:line="240" w:lineRule="auto"/>
      </w:pPr>
    </w:p>
    <w:p w14:paraId="33ECAB4B" w14:textId="0B53C265" w:rsidR="003847FE" w:rsidRPr="008F70A1" w:rsidRDefault="003847FE" w:rsidP="003847FE">
      <w:pPr>
        <w:spacing w:after="0" w:line="240" w:lineRule="auto"/>
        <w:jc w:val="center"/>
      </w:pPr>
      <w:r w:rsidRPr="008F70A1">
        <w:t>* * *</w:t>
      </w:r>
    </w:p>
    <w:p w14:paraId="45E63DCA" w14:textId="77777777" w:rsidR="0069600D" w:rsidRPr="008F70A1" w:rsidRDefault="0069600D" w:rsidP="003847FE">
      <w:pPr>
        <w:spacing w:after="0" w:line="240" w:lineRule="auto"/>
      </w:pPr>
    </w:p>
    <w:p w14:paraId="4B52F986" w14:textId="2BED89E9" w:rsidR="0031443C" w:rsidRDefault="00D271A5" w:rsidP="000C6E5D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bookmarkStart w:id="0" w:name="_GoBack"/>
      <w:r>
        <w:rPr>
          <w:b/>
        </w:rPr>
        <w:t>Paper proposal evaluation process</w:t>
      </w:r>
    </w:p>
    <w:p w14:paraId="415E2C30" w14:textId="052206DB" w:rsidR="00D271A5" w:rsidRDefault="00D271A5" w:rsidP="00D271A5">
      <w:pPr>
        <w:spacing w:after="0" w:line="240" w:lineRule="auto"/>
        <w:rPr>
          <w:b/>
        </w:rPr>
      </w:pPr>
    </w:p>
    <w:p w14:paraId="056DC1CD" w14:textId="45DE532C" w:rsidR="00D271A5" w:rsidRPr="00D271A5" w:rsidRDefault="00D271A5" w:rsidP="00D271A5">
      <w:pPr>
        <w:spacing w:after="0" w:line="240" w:lineRule="auto"/>
        <w:rPr>
          <w:bCs/>
        </w:rPr>
      </w:pPr>
      <w:r w:rsidRPr="00D271A5">
        <w:rPr>
          <w:bCs/>
        </w:rPr>
        <w:t>Abstracts will be peer reviewed</w:t>
      </w:r>
      <w:r>
        <w:rPr>
          <w:bCs/>
        </w:rPr>
        <w:t>. You will receive a decision as soon as possible with feedback to make modifications if needed. The evaluation criteria, for your information, are as follows.</w:t>
      </w:r>
    </w:p>
    <w:p w14:paraId="493B5AAD" w14:textId="50AFEC2C" w:rsidR="00F146A1" w:rsidRPr="008F70A1" w:rsidRDefault="00F146A1" w:rsidP="003847FE">
      <w:pPr>
        <w:spacing w:after="0" w:line="240" w:lineRule="auto"/>
      </w:pPr>
    </w:p>
    <w:p w14:paraId="7D0EE28E" w14:textId="59E91728" w:rsidR="00F146A1" w:rsidRPr="008F70A1" w:rsidRDefault="00F146A1" w:rsidP="003847FE">
      <w:pPr>
        <w:spacing w:after="0" w:line="240" w:lineRule="auto"/>
      </w:pPr>
    </w:p>
    <w:p w14:paraId="46574D83" w14:textId="404F6D67" w:rsidR="00F146A1" w:rsidRPr="008F70A1" w:rsidRDefault="00F146A1" w:rsidP="003847FE">
      <w:pPr>
        <w:spacing w:after="0" w:line="240" w:lineRule="auto"/>
        <w:rPr>
          <w:b/>
          <w:i/>
        </w:rPr>
      </w:pPr>
      <w:r w:rsidRPr="008F70A1">
        <w:rPr>
          <w:b/>
          <w:i/>
        </w:rPr>
        <w:t>Review criteria</w:t>
      </w:r>
      <w:r w:rsidR="008F70A1">
        <w:rPr>
          <w:b/>
          <w:i/>
        </w:rPr>
        <w:t xml:space="preserve"> for full papers</w:t>
      </w:r>
    </w:p>
    <w:p w14:paraId="0AFD4752" w14:textId="77777777" w:rsidR="008F70A1" w:rsidRDefault="008F70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</w:p>
    <w:p w14:paraId="5234074A" w14:textId="77777777" w:rsidR="00F146A1" w:rsidRPr="008F70A1" w:rsidRDefault="00F146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  <w:r w:rsidRPr="008F70A1">
        <w:rPr>
          <w:rFonts w:eastAsia="Times New Roman"/>
          <w:b/>
          <w:bCs/>
          <w:color w:val="2E2E2E"/>
          <w:lang w:eastAsia="en-GB"/>
        </w:rPr>
        <w:t>Empirical</w:t>
      </w:r>
      <w:bookmarkStart w:id="1" w:name="empirical"/>
      <w:bookmarkEnd w:id="1"/>
    </w:p>
    <w:p w14:paraId="31088769" w14:textId="7D29A914" w:rsidR="00F146A1" w:rsidRPr="008F70A1" w:rsidRDefault="00F146A1" w:rsidP="003847FE">
      <w:pPr>
        <w:shd w:val="clear" w:color="auto" w:fill="FFFFFF"/>
        <w:spacing w:after="0" w:line="240" w:lineRule="auto"/>
        <w:ind w:firstLine="48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Work that uses research to test or build theory and concepts, or reports data collected in the context of consultation to a sport organization.</w:t>
      </w:r>
    </w:p>
    <w:p w14:paraId="2F3FA5B5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Relevance/significance of the topic to sport management</w:t>
      </w:r>
    </w:p>
    <w:p w14:paraId="37C4CD12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Review of relevant literature</w:t>
      </w:r>
    </w:p>
    <w:p w14:paraId="13FC0DD9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Clarity of purpose/objectives of the study/timeliness</w:t>
      </w:r>
    </w:p>
    <w:p w14:paraId="47ABFD4C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Appropriate methodology and data analysis</w:t>
      </w:r>
    </w:p>
    <w:p w14:paraId="2C2120AE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lastRenderedPageBreak/>
        <w:t>Discussion/implications/applications </w:t>
      </w:r>
    </w:p>
    <w:p w14:paraId="0DEF8569" w14:textId="77777777" w:rsidR="00F146A1" w:rsidRPr="008F70A1" w:rsidRDefault="00F146A1" w:rsidP="003847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Contribution to the body of knowledge</w:t>
      </w:r>
    </w:p>
    <w:p w14:paraId="31A5C067" w14:textId="77777777" w:rsidR="008F70A1" w:rsidRDefault="008F70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</w:p>
    <w:p w14:paraId="38DDCA96" w14:textId="77777777" w:rsidR="00F146A1" w:rsidRPr="008F70A1" w:rsidRDefault="00F146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  <w:r w:rsidRPr="008F70A1">
        <w:rPr>
          <w:rFonts w:eastAsia="Times New Roman"/>
          <w:b/>
          <w:bCs/>
          <w:color w:val="2E2E2E"/>
          <w:lang w:eastAsia="en-GB"/>
        </w:rPr>
        <w:t>Conceptual</w:t>
      </w:r>
      <w:bookmarkStart w:id="2" w:name="conceptual"/>
      <w:bookmarkEnd w:id="2"/>
    </w:p>
    <w:p w14:paraId="2FB1B43C" w14:textId="77777777" w:rsidR="00F146A1" w:rsidRPr="008F70A1" w:rsidRDefault="00F146A1" w:rsidP="003847FE">
      <w:pPr>
        <w:shd w:val="clear" w:color="auto" w:fill="FFFFFF"/>
        <w:spacing w:after="0" w:line="240" w:lineRule="auto"/>
        <w:ind w:firstLine="48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Work that presents new conceptual frameworks or expands existing ones, and which typically does not collect new data.</w:t>
      </w:r>
    </w:p>
    <w:p w14:paraId="4F5C302C" w14:textId="42486C43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 xml:space="preserve">Relevance/significance of the topic </w:t>
      </w:r>
    </w:p>
    <w:p w14:paraId="1EB0E1AD" w14:textId="77777777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Review of relevant literature</w:t>
      </w:r>
    </w:p>
    <w:p w14:paraId="02CE6D96" w14:textId="77777777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Clarity of purpose/objectives/timeliness</w:t>
      </w:r>
    </w:p>
    <w:p w14:paraId="444ECEC3" w14:textId="77777777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Quality of theoretical/conceptual framework</w:t>
      </w:r>
    </w:p>
    <w:p w14:paraId="1E5EDC52" w14:textId="77777777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Discussion/implications/future directions </w:t>
      </w:r>
    </w:p>
    <w:p w14:paraId="3836F93A" w14:textId="77777777" w:rsidR="00F146A1" w:rsidRPr="008F70A1" w:rsidRDefault="00F146A1" w:rsidP="003847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Contribution to the body of knowledge</w:t>
      </w:r>
    </w:p>
    <w:p w14:paraId="3ED2EEF3" w14:textId="77777777" w:rsidR="008F70A1" w:rsidRDefault="008F70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</w:p>
    <w:p w14:paraId="3003EBD4" w14:textId="77777777" w:rsidR="00F146A1" w:rsidRPr="008F70A1" w:rsidRDefault="00F146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  <w:r w:rsidRPr="008F70A1">
        <w:rPr>
          <w:rFonts w:eastAsia="Times New Roman"/>
          <w:b/>
          <w:bCs/>
          <w:color w:val="2E2E2E"/>
          <w:lang w:eastAsia="en-GB"/>
        </w:rPr>
        <w:t>Teaching</w:t>
      </w:r>
      <w:bookmarkStart w:id="3" w:name="teaching"/>
      <w:bookmarkEnd w:id="3"/>
    </w:p>
    <w:p w14:paraId="217B01FA" w14:textId="6CFDEB97" w:rsidR="00F146A1" w:rsidRPr="008F70A1" w:rsidRDefault="00F146A1" w:rsidP="003847FE">
      <w:pPr>
        <w:shd w:val="clear" w:color="auto" w:fill="FFFFFF"/>
        <w:spacing w:after="0" w:line="240" w:lineRule="auto"/>
        <w:ind w:firstLine="48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 xml:space="preserve">These presentations focus on classroom methods or innovations. The purpose of these presentations is to acquaint </w:t>
      </w:r>
      <w:r w:rsidR="00336AC5">
        <w:rPr>
          <w:rFonts w:eastAsia="Times New Roman"/>
          <w:color w:val="2E2E2E"/>
          <w:lang w:eastAsia="en-GB"/>
        </w:rPr>
        <w:t>academics and practitioners</w:t>
      </w:r>
      <w:r w:rsidR="00336AC5" w:rsidRPr="008F70A1">
        <w:rPr>
          <w:rFonts w:eastAsia="Times New Roman"/>
          <w:color w:val="2E2E2E"/>
          <w:lang w:eastAsia="en-GB"/>
        </w:rPr>
        <w:t xml:space="preserve"> </w:t>
      </w:r>
      <w:r w:rsidRPr="008F70A1">
        <w:rPr>
          <w:rFonts w:eastAsia="Times New Roman"/>
          <w:color w:val="2E2E2E"/>
          <w:lang w:eastAsia="en-GB"/>
        </w:rPr>
        <w:t>with new methods or procedures that have proven useful in the classroom.</w:t>
      </w:r>
    </w:p>
    <w:p w14:paraId="0707A51F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Relevance/significance of the topic to sport management instructors</w:t>
      </w:r>
    </w:p>
    <w:p w14:paraId="4B564CCF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Review of relevant literature</w:t>
      </w:r>
    </w:p>
    <w:p w14:paraId="48CD8408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Clarity of purpose/objectives of the presentation</w:t>
      </w:r>
    </w:p>
    <w:p w14:paraId="0F4EF0CA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Potential for impact on teaching quality</w:t>
      </w:r>
    </w:p>
    <w:p w14:paraId="62782C9A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Originality of teaching innovations suggested</w:t>
      </w:r>
    </w:p>
    <w:p w14:paraId="37540B21" w14:textId="77777777" w:rsidR="00F146A1" w:rsidRPr="008F70A1" w:rsidRDefault="00F146A1" w:rsidP="003847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Contribution to the body of knowledge</w:t>
      </w:r>
    </w:p>
    <w:p w14:paraId="3D25AC11" w14:textId="77777777" w:rsidR="008F70A1" w:rsidRDefault="008F70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</w:p>
    <w:p w14:paraId="2E3BBC25" w14:textId="77777777" w:rsidR="00F146A1" w:rsidRPr="008F70A1" w:rsidRDefault="00F146A1" w:rsidP="003847FE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E2E2E"/>
          <w:lang w:eastAsia="en-GB"/>
        </w:rPr>
      </w:pPr>
      <w:r w:rsidRPr="008F70A1">
        <w:rPr>
          <w:rFonts w:eastAsia="Times New Roman"/>
          <w:b/>
          <w:bCs/>
          <w:color w:val="2E2E2E"/>
          <w:lang w:eastAsia="en-GB"/>
        </w:rPr>
        <w:t>Methodology</w:t>
      </w:r>
      <w:bookmarkStart w:id="4" w:name="methodology"/>
      <w:bookmarkEnd w:id="4"/>
    </w:p>
    <w:p w14:paraId="44AD9209" w14:textId="1D842B10" w:rsidR="00F146A1" w:rsidRPr="008F70A1" w:rsidRDefault="00F146A1" w:rsidP="003847FE">
      <w:pPr>
        <w:shd w:val="clear" w:color="auto" w:fill="FFFFFF"/>
        <w:spacing w:after="0" w:line="240" w:lineRule="auto"/>
        <w:ind w:firstLine="48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 xml:space="preserve">Methodology presentations focus on new methods or innovative applications of established methods for </w:t>
      </w:r>
      <w:r w:rsidR="00336AC5">
        <w:rPr>
          <w:rFonts w:eastAsia="Times New Roman"/>
          <w:color w:val="2E2E2E"/>
          <w:lang w:eastAsia="en-GB"/>
        </w:rPr>
        <w:t>sport related research</w:t>
      </w:r>
      <w:r w:rsidRPr="008F70A1">
        <w:rPr>
          <w:rFonts w:eastAsia="Times New Roman"/>
          <w:color w:val="2E2E2E"/>
          <w:lang w:eastAsia="en-GB"/>
        </w:rPr>
        <w:t>. These may be illustrated with empirical examples, but the empirical component in this case should be intended to illustrate the method.</w:t>
      </w:r>
    </w:p>
    <w:p w14:paraId="51C83EC2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Relevance/significance of the topic to sport management</w:t>
      </w:r>
    </w:p>
    <w:p w14:paraId="0A1C6A01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Review of relevant literature</w:t>
      </w:r>
    </w:p>
    <w:p w14:paraId="7F1B4D73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Clarity of purpose/objectives of the presentation</w:t>
      </w:r>
    </w:p>
    <w:p w14:paraId="5577319B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Potential for impact on sport management research</w:t>
      </w:r>
    </w:p>
    <w:p w14:paraId="58B6F8D3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Originality in sport management of suggestions in presentation </w:t>
      </w:r>
    </w:p>
    <w:p w14:paraId="7E74979B" w14:textId="77777777" w:rsidR="00F146A1" w:rsidRPr="008F70A1" w:rsidRDefault="00F146A1" w:rsidP="003847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/>
          <w:color w:val="2E2E2E"/>
          <w:lang w:eastAsia="en-GB"/>
        </w:rPr>
      </w:pPr>
      <w:r w:rsidRPr="008F70A1">
        <w:rPr>
          <w:rFonts w:eastAsia="Times New Roman"/>
          <w:color w:val="2E2E2E"/>
          <w:lang w:eastAsia="en-GB"/>
        </w:rPr>
        <w:t>Contribution to the body of knowledge</w:t>
      </w:r>
      <w:bookmarkEnd w:id="0"/>
    </w:p>
    <w:p w14:paraId="57734269" w14:textId="77777777" w:rsidR="00F146A1" w:rsidRPr="008F70A1" w:rsidRDefault="00F146A1" w:rsidP="003847FE">
      <w:pPr>
        <w:spacing w:after="0" w:line="240" w:lineRule="auto"/>
      </w:pPr>
    </w:p>
    <w:p w14:paraId="65C98CE0" w14:textId="77777777" w:rsidR="00306FD8" w:rsidRPr="008F70A1" w:rsidRDefault="00306FD8" w:rsidP="003847FE">
      <w:pPr>
        <w:spacing w:after="0" w:line="240" w:lineRule="auto"/>
      </w:pPr>
    </w:p>
    <w:p w14:paraId="002E6903" w14:textId="77777777" w:rsidR="00306FD8" w:rsidRPr="008F70A1" w:rsidRDefault="00306FD8" w:rsidP="003847FE">
      <w:pPr>
        <w:spacing w:after="0" w:line="240" w:lineRule="auto"/>
      </w:pPr>
    </w:p>
    <w:p w14:paraId="67C9415A" w14:textId="77777777" w:rsidR="0069600D" w:rsidRPr="008F70A1" w:rsidRDefault="0069600D" w:rsidP="003847FE">
      <w:pPr>
        <w:spacing w:after="0" w:line="240" w:lineRule="auto"/>
      </w:pPr>
    </w:p>
    <w:p w14:paraId="2CFA7B0A" w14:textId="77777777" w:rsidR="0069600D" w:rsidRPr="008F70A1" w:rsidRDefault="0069600D" w:rsidP="003847FE">
      <w:pPr>
        <w:spacing w:after="0" w:line="240" w:lineRule="auto"/>
      </w:pPr>
    </w:p>
    <w:sectPr w:rsidR="0069600D" w:rsidRPr="008F70A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8B92" w14:textId="77777777" w:rsidR="00092748" w:rsidRDefault="00092748" w:rsidP="00E121AD">
      <w:pPr>
        <w:spacing w:after="0" w:line="240" w:lineRule="auto"/>
      </w:pPr>
      <w:r>
        <w:separator/>
      </w:r>
    </w:p>
  </w:endnote>
  <w:endnote w:type="continuationSeparator" w:id="0">
    <w:p w14:paraId="1C58C23D" w14:textId="77777777" w:rsidR="00092748" w:rsidRDefault="00092748" w:rsidP="00E1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98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47918" w14:textId="56E51FA5" w:rsidR="00E121AD" w:rsidRDefault="00E12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A139EC" w14:textId="77777777" w:rsidR="00E121AD" w:rsidRDefault="00E1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91FB" w14:textId="77777777" w:rsidR="00092748" w:rsidRDefault="00092748" w:rsidP="00E121AD">
      <w:pPr>
        <w:spacing w:after="0" w:line="240" w:lineRule="auto"/>
      </w:pPr>
      <w:r>
        <w:separator/>
      </w:r>
    </w:p>
  </w:footnote>
  <w:footnote w:type="continuationSeparator" w:id="0">
    <w:p w14:paraId="780742FF" w14:textId="77777777" w:rsidR="00092748" w:rsidRDefault="00092748" w:rsidP="00E1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30F"/>
    <w:multiLevelType w:val="multilevel"/>
    <w:tmpl w:val="8E76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B6745"/>
    <w:multiLevelType w:val="hybridMultilevel"/>
    <w:tmpl w:val="10F61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252"/>
    <w:multiLevelType w:val="multilevel"/>
    <w:tmpl w:val="F81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411DC"/>
    <w:multiLevelType w:val="multilevel"/>
    <w:tmpl w:val="B55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72461"/>
    <w:multiLevelType w:val="hybridMultilevel"/>
    <w:tmpl w:val="E1FE8E92"/>
    <w:lvl w:ilvl="0" w:tplc="C656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1029"/>
    <w:multiLevelType w:val="multilevel"/>
    <w:tmpl w:val="4D5A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D570C"/>
    <w:multiLevelType w:val="hybridMultilevel"/>
    <w:tmpl w:val="B2E2106C"/>
    <w:lvl w:ilvl="0" w:tplc="64AEF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083E"/>
    <w:multiLevelType w:val="multilevel"/>
    <w:tmpl w:val="D88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249F"/>
    <w:multiLevelType w:val="multilevel"/>
    <w:tmpl w:val="548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330762"/>
    <w:multiLevelType w:val="multilevel"/>
    <w:tmpl w:val="DAC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178BC"/>
    <w:multiLevelType w:val="hybridMultilevel"/>
    <w:tmpl w:val="2E329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3C3D"/>
    <w:multiLevelType w:val="hybridMultilevel"/>
    <w:tmpl w:val="67CEA39C"/>
    <w:lvl w:ilvl="0" w:tplc="C656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7609"/>
    <w:multiLevelType w:val="multilevel"/>
    <w:tmpl w:val="1E749A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BA40421"/>
    <w:multiLevelType w:val="hybridMultilevel"/>
    <w:tmpl w:val="26ACE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70BEE"/>
    <w:multiLevelType w:val="multilevel"/>
    <w:tmpl w:val="C77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7GwMDA1MbU0MTFR0lEKTi0uzszPAykwrAUAL5PgWCwAAAA="/>
  </w:docVars>
  <w:rsids>
    <w:rsidRoot w:val="00F146A1"/>
    <w:rsid w:val="00092748"/>
    <w:rsid w:val="00096DB4"/>
    <w:rsid w:val="000C6E5D"/>
    <w:rsid w:val="00162FE2"/>
    <w:rsid w:val="00306FD8"/>
    <w:rsid w:val="0031443C"/>
    <w:rsid w:val="00330927"/>
    <w:rsid w:val="00336AC5"/>
    <w:rsid w:val="003753F5"/>
    <w:rsid w:val="00375B2A"/>
    <w:rsid w:val="003847FE"/>
    <w:rsid w:val="003A018E"/>
    <w:rsid w:val="003A6264"/>
    <w:rsid w:val="003F6F4E"/>
    <w:rsid w:val="00405BD3"/>
    <w:rsid w:val="004C7C13"/>
    <w:rsid w:val="00550661"/>
    <w:rsid w:val="00553BCC"/>
    <w:rsid w:val="00562AC0"/>
    <w:rsid w:val="0061625A"/>
    <w:rsid w:val="0069600D"/>
    <w:rsid w:val="006F1CEF"/>
    <w:rsid w:val="007A762B"/>
    <w:rsid w:val="007D44AA"/>
    <w:rsid w:val="00854F7F"/>
    <w:rsid w:val="00876AF0"/>
    <w:rsid w:val="008D55EB"/>
    <w:rsid w:val="008F70A1"/>
    <w:rsid w:val="009B629F"/>
    <w:rsid w:val="00A47B3C"/>
    <w:rsid w:val="00A7666A"/>
    <w:rsid w:val="00B0545B"/>
    <w:rsid w:val="00B40820"/>
    <w:rsid w:val="00C25DC3"/>
    <w:rsid w:val="00C56F79"/>
    <w:rsid w:val="00D0347A"/>
    <w:rsid w:val="00D242FD"/>
    <w:rsid w:val="00D271A5"/>
    <w:rsid w:val="00E121AD"/>
    <w:rsid w:val="00E31E85"/>
    <w:rsid w:val="00E424B3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CBBC"/>
  <w15:docId w15:val="{718D2D7F-5C94-4064-A4D2-E6F5856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14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146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il">
    <w:name w:val="il"/>
    <w:basedOn w:val="DefaultParagraphFont"/>
    <w:rsid w:val="0069600D"/>
  </w:style>
  <w:style w:type="character" w:styleId="Hyperlink">
    <w:name w:val="Hyperlink"/>
    <w:basedOn w:val="DefaultParagraphFont"/>
    <w:uiPriority w:val="99"/>
    <w:unhideWhenUsed/>
    <w:rsid w:val="00696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7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AD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5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jeka.sport.la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nk.springer.com/journal/403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vri.uniri.hr/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isitopatija.com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rijeka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 Garcia-Garcia</dc:creator>
  <cp:lastModifiedBy>Andrea Cattaneo</cp:lastModifiedBy>
  <cp:revision>5</cp:revision>
  <cp:lastPrinted>2019-10-29T10:37:00Z</cp:lastPrinted>
  <dcterms:created xsi:type="dcterms:W3CDTF">2020-11-03T11:59:00Z</dcterms:created>
  <dcterms:modified xsi:type="dcterms:W3CDTF">2020-12-02T10:27:00Z</dcterms:modified>
</cp:coreProperties>
</file>